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EF44C" w14:textId="77777777" w:rsidR="00765AE6" w:rsidRPr="00F02E79" w:rsidRDefault="00765AE6" w:rsidP="00F02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2E79">
        <w:rPr>
          <w:rFonts w:ascii="Times New Roman" w:hAnsi="Times New Roman" w:cs="Times New Roman"/>
          <w:sz w:val="24"/>
          <w:szCs w:val="24"/>
        </w:rPr>
        <w:t>Technical reports of The Miami Conservancy District</w:t>
      </w:r>
    </w:p>
    <w:p w14:paraId="47EEF29B" w14:textId="77777777" w:rsidR="00F02E79" w:rsidRDefault="00F02E79" w:rsidP="00F02E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4DE0CD6" w14:textId="77777777" w:rsidR="00765AE6" w:rsidRPr="00F02E79" w:rsidRDefault="00765AE6" w:rsidP="00F02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2E79">
        <w:rPr>
          <w:rFonts w:ascii="Times New Roman" w:hAnsi="Times New Roman" w:cs="Times New Roman"/>
          <w:sz w:val="24"/>
          <w:szCs w:val="24"/>
        </w:rPr>
        <w:t>Available at:</w:t>
      </w:r>
    </w:p>
    <w:p w14:paraId="459F3021" w14:textId="77777777" w:rsidR="00F02E79" w:rsidRDefault="00F02E79" w:rsidP="00F02E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063949" w14:textId="77777777" w:rsidR="00765AE6" w:rsidRPr="00F02E79" w:rsidRDefault="00765AE6" w:rsidP="00F02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2E79">
        <w:rPr>
          <w:rFonts w:ascii="Times New Roman" w:hAnsi="Times New Roman" w:cs="Times New Roman"/>
          <w:sz w:val="24"/>
          <w:szCs w:val="24"/>
        </w:rPr>
        <w:t>https://depts.washington.edu/sjbx/</w:t>
      </w:r>
    </w:p>
    <w:p w14:paraId="14D04A16" w14:textId="77777777" w:rsidR="00F02E79" w:rsidRDefault="00F02E79" w:rsidP="00F02E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B6FA0C" w14:textId="77777777" w:rsidR="00765AE6" w:rsidRPr="00F02E79" w:rsidRDefault="00765AE6" w:rsidP="00F02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2E79">
        <w:rPr>
          <w:rFonts w:ascii="Times New Roman" w:hAnsi="Times New Roman" w:cs="Times New Roman"/>
          <w:sz w:val="24"/>
          <w:szCs w:val="24"/>
        </w:rPr>
        <w:t>Download file "MCD Reports.zip"</w:t>
      </w:r>
    </w:p>
    <w:p w14:paraId="27A35FD9" w14:textId="77777777" w:rsidR="00F02E79" w:rsidRDefault="00F02E79" w:rsidP="00F02E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A0D83B" w14:textId="0EFB96ED" w:rsidR="00D92008" w:rsidRPr="00F02E79" w:rsidRDefault="00765AE6" w:rsidP="00F02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2E79">
        <w:rPr>
          <w:rFonts w:ascii="Times New Roman" w:hAnsi="Times New Roman" w:cs="Times New Roman"/>
          <w:sz w:val="24"/>
          <w:szCs w:val="24"/>
        </w:rPr>
        <w:t>There are ten reports starting in 1917 and ending in 192</w:t>
      </w:r>
      <w:r w:rsidR="00F82D81">
        <w:rPr>
          <w:rFonts w:ascii="Times New Roman" w:hAnsi="Times New Roman" w:cs="Times New Roman"/>
          <w:sz w:val="24"/>
          <w:szCs w:val="24"/>
        </w:rPr>
        <w:t>5</w:t>
      </w:r>
      <w:r w:rsidRPr="00F02E79">
        <w:rPr>
          <w:rFonts w:ascii="Times New Roman" w:hAnsi="Times New Roman" w:cs="Times New Roman"/>
          <w:sz w:val="24"/>
          <w:szCs w:val="24"/>
        </w:rPr>
        <w:t>.  There is an updated version of Report V (Rainfall) published in 1936.  I did not know about this report until I requested all the reports from our UW Library. I scanned in its entirety the 1936 report. </w:t>
      </w:r>
      <w:r w:rsidR="00F82D81">
        <w:rPr>
          <w:rFonts w:ascii="Times New Roman" w:hAnsi="Times New Roman" w:cs="Times New Roman"/>
          <w:sz w:val="24"/>
          <w:szCs w:val="24"/>
        </w:rPr>
        <w:t xml:space="preserve"> </w:t>
      </w:r>
      <w:r w:rsidRPr="00F02E79">
        <w:rPr>
          <w:rFonts w:ascii="Times New Roman" w:hAnsi="Times New Roman" w:cs="Times New Roman"/>
          <w:sz w:val="24"/>
          <w:szCs w:val="24"/>
        </w:rPr>
        <w:t>The other ten reports were all scanned initially by Google.  I found numerous badly copied, unreadable, and missing pages (particularly fold out figures).  I copied and replaced such pages in all the reports.  I was restricted to copying from bound copies of the reports hence a few pages are a bit out of alignment.  The pages I scanned are all at 300 dpi.  I found this necessary to ensure that dimensions on figures etc., were readable.</w:t>
      </w:r>
      <w:r w:rsidR="00CE6E08">
        <w:rPr>
          <w:rFonts w:ascii="Times New Roman" w:hAnsi="Times New Roman" w:cs="Times New Roman"/>
          <w:sz w:val="24"/>
          <w:szCs w:val="24"/>
        </w:rPr>
        <w:t xml:space="preserve">  I ran Optical Character Recognition (OCR) for all </w:t>
      </w:r>
      <w:r w:rsidR="00F82D81">
        <w:rPr>
          <w:rFonts w:ascii="Times New Roman" w:hAnsi="Times New Roman" w:cs="Times New Roman"/>
          <w:sz w:val="24"/>
          <w:szCs w:val="24"/>
        </w:rPr>
        <w:t xml:space="preserve">eleven </w:t>
      </w:r>
      <w:r w:rsidR="00CE6E08">
        <w:rPr>
          <w:rFonts w:ascii="Times New Roman" w:hAnsi="Times New Roman" w:cs="Times New Roman"/>
          <w:sz w:val="24"/>
          <w:szCs w:val="24"/>
        </w:rPr>
        <w:t>reports</w:t>
      </w:r>
      <w:r w:rsidR="00F82D81">
        <w:rPr>
          <w:rFonts w:ascii="Times New Roman" w:hAnsi="Times New Roman" w:cs="Times New Roman"/>
          <w:sz w:val="24"/>
          <w:szCs w:val="24"/>
        </w:rPr>
        <w:t>,</w:t>
      </w:r>
      <w:r w:rsidR="00CE6E08">
        <w:rPr>
          <w:rFonts w:ascii="Times New Roman" w:hAnsi="Times New Roman" w:cs="Times New Roman"/>
          <w:sz w:val="24"/>
          <w:szCs w:val="24"/>
        </w:rPr>
        <w:t xml:space="preserve"> and they are all searchable</w:t>
      </w:r>
      <w:r w:rsidR="00BA0132">
        <w:rPr>
          <w:rFonts w:ascii="Times New Roman" w:hAnsi="Times New Roman" w:cs="Times New Roman"/>
          <w:sz w:val="24"/>
          <w:szCs w:val="24"/>
        </w:rPr>
        <w:t>.</w:t>
      </w:r>
      <w:r w:rsidR="00CE6E08">
        <w:rPr>
          <w:rFonts w:ascii="Times New Roman" w:hAnsi="Times New Roman" w:cs="Times New Roman"/>
          <w:sz w:val="24"/>
          <w:szCs w:val="24"/>
        </w:rPr>
        <w:t xml:space="preserve"> </w:t>
      </w:r>
      <w:r w:rsidRPr="00F02E79">
        <w:rPr>
          <w:rFonts w:ascii="Times New Roman" w:hAnsi="Times New Roman" w:cs="Times New Roman"/>
          <w:sz w:val="24"/>
          <w:szCs w:val="24"/>
        </w:rPr>
        <w:br/>
      </w:r>
      <w:r w:rsidRPr="00F02E79">
        <w:rPr>
          <w:rFonts w:ascii="Times New Roman" w:hAnsi="Times New Roman" w:cs="Times New Roman"/>
          <w:sz w:val="24"/>
          <w:szCs w:val="24"/>
        </w:rPr>
        <w:br/>
        <w:t>I have included scans of two figures and a location map.  I do not know from which report they were extracted; my source was pages at the end of a single bound copy of reports 1-V.</w:t>
      </w:r>
      <w:r w:rsidRPr="00F02E79">
        <w:rPr>
          <w:rFonts w:ascii="Times New Roman" w:hAnsi="Times New Roman" w:cs="Times New Roman"/>
          <w:sz w:val="24"/>
          <w:szCs w:val="24"/>
        </w:rPr>
        <w:br/>
      </w:r>
      <w:r w:rsidRPr="00F02E79">
        <w:rPr>
          <w:rFonts w:ascii="Times New Roman" w:hAnsi="Times New Roman" w:cs="Times New Roman"/>
          <w:sz w:val="24"/>
          <w:szCs w:val="24"/>
        </w:rPr>
        <w:br/>
        <w:t>I have also included a copy of a 1928 paper by Arthur Morgan.  That paper provides essential background about how he located his top engineers and their experience coming to the Miami Valley flood problem.</w:t>
      </w:r>
    </w:p>
    <w:p w14:paraId="52942573" w14:textId="77777777" w:rsidR="00F02E79" w:rsidRDefault="00F02E79" w:rsidP="00F02E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6D9AB3" w14:textId="77777777" w:rsidR="0018205C" w:rsidRPr="00F02E79" w:rsidRDefault="0033534C" w:rsidP="00F02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2E79">
        <w:rPr>
          <w:rFonts w:ascii="Times New Roman" w:hAnsi="Times New Roman" w:cs="Times New Roman"/>
          <w:sz w:val="24"/>
          <w:szCs w:val="24"/>
        </w:rPr>
        <w:t xml:space="preserve">Reading </w:t>
      </w:r>
      <w:r w:rsidR="00F02E79">
        <w:rPr>
          <w:rFonts w:ascii="Times New Roman" w:hAnsi="Times New Roman" w:cs="Times New Roman"/>
          <w:sz w:val="24"/>
          <w:szCs w:val="24"/>
        </w:rPr>
        <w:t xml:space="preserve">Guide - </w:t>
      </w:r>
      <w:r w:rsidR="0018205C" w:rsidRPr="00F02E79">
        <w:rPr>
          <w:rFonts w:ascii="Times New Roman" w:hAnsi="Times New Roman" w:cs="Times New Roman"/>
          <w:sz w:val="24"/>
          <w:szCs w:val="24"/>
        </w:rPr>
        <w:t>Extreme Flood Issues</w:t>
      </w:r>
      <w:r w:rsidR="001F2AA9" w:rsidRPr="00F02E79">
        <w:rPr>
          <w:rFonts w:ascii="Times New Roman" w:hAnsi="Times New Roman" w:cs="Times New Roman"/>
          <w:sz w:val="24"/>
          <w:szCs w:val="24"/>
        </w:rPr>
        <w:t xml:space="preserve"> and System Design</w:t>
      </w:r>
      <w:r w:rsidR="0018205C" w:rsidRPr="00F02E79">
        <w:rPr>
          <w:rFonts w:ascii="Times New Roman" w:hAnsi="Times New Roman" w:cs="Times New Roman"/>
          <w:sz w:val="24"/>
          <w:szCs w:val="24"/>
        </w:rPr>
        <w:t>:</w:t>
      </w:r>
    </w:p>
    <w:p w14:paraId="3FD48A69" w14:textId="77777777" w:rsidR="00F02E79" w:rsidRDefault="00F02E79" w:rsidP="00F02E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7CEBFA0" w14:textId="77777777" w:rsidR="0018205C" w:rsidRPr="00F02E79" w:rsidRDefault="0033534C" w:rsidP="00F02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2E79">
        <w:rPr>
          <w:rFonts w:ascii="Times New Roman" w:hAnsi="Times New Roman" w:cs="Times New Roman"/>
          <w:sz w:val="24"/>
          <w:szCs w:val="24"/>
        </w:rPr>
        <w:t xml:space="preserve">1. </w:t>
      </w:r>
      <w:r w:rsidR="00F464AA" w:rsidRPr="00F02E79">
        <w:rPr>
          <w:rFonts w:ascii="Times New Roman" w:hAnsi="Times New Roman" w:cs="Times New Roman"/>
          <w:sz w:val="24"/>
          <w:szCs w:val="24"/>
        </w:rPr>
        <w:t>See (attached paper) Burges-Water Systems Planning-ASCE-WRPM-1979 pages 98-100 for a brief coverage of The Miami Conservancy District flood mitigation work.</w:t>
      </w:r>
    </w:p>
    <w:p w14:paraId="319A4307" w14:textId="77777777" w:rsidR="00F02E79" w:rsidRDefault="00F02E79" w:rsidP="00F02E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60A3E96" w14:textId="77777777" w:rsidR="00F464AA" w:rsidRDefault="0033534C" w:rsidP="00F02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2E79">
        <w:rPr>
          <w:rFonts w:ascii="Times New Roman" w:hAnsi="Times New Roman" w:cs="Times New Roman"/>
          <w:sz w:val="24"/>
          <w:szCs w:val="24"/>
        </w:rPr>
        <w:t xml:space="preserve">2. </w:t>
      </w:r>
      <w:r w:rsidR="00F464AA" w:rsidRPr="00F02E79">
        <w:rPr>
          <w:rFonts w:ascii="Times New Roman" w:hAnsi="Times New Roman" w:cs="Times New Roman"/>
          <w:sz w:val="24"/>
          <w:szCs w:val="24"/>
        </w:rPr>
        <w:t xml:space="preserve">See “Storm Rainfall of Eastern United States - The Engineering Staff - Miami Conservancy District Technical Reports Part V, 1917” for investigations to determine major flood producing rain.  </w:t>
      </w:r>
      <w:r w:rsidR="00F02E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0FA834" w14:textId="77777777" w:rsidR="00F02E79" w:rsidRPr="00F02E79" w:rsidRDefault="00F02E79" w:rsidP="00F02E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B4B712" w14:textId="77777777" w:rsidR="00F464AA" w:rsidRPr="00F02E79" w:rsidRDefault="00F464AA" w:rsidP="00F02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2E79">
        <w:rPr>
          <w:rFonts w:ascii="Times New Roman" w:hAnsi="Times New Roman" w:cs="Times New Roman"/>
          <w:sz w:val="24"/>
          <w:szCs w:val="24"/>
        </w:rPr>
        <w:t>Recommended initial reading: Chapter XI (page 241) and then Chapter XII (page 268).</w:t>
      </w:r>
    </w:p>
    <w:p w14:paraId="58E001C2" w14:textId="77777777" w:rsidR="00F02E79" w:rsidRDefault="00F02E79" w:rsidP="00F02E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B04F9D" w14:textId="77777777" w:rsidR="0033534C" w:rsidRPr="00F02E79" w:rsidRDefault="00F464AA" w:rsidP="00F02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2E79">
        <w:rPr>
          <w:rFonts w:ascii="Times New Roman" w:hAnsi="Times New Roman" w:cs="Times New Roman"/>
          <w:sz w:val="24"/>
          <w:szCs w:val="24"/>
        </w:rPr>
        <w:t xml:space="preserve">There was a follow up to Report V published in 1936 </w:t>
      </w:r>
      <w:r w:rsidR="0033534C" w:rsidRPr="00F02E79">
        <w:rPr>
          <w:rFonts w:ascii="Times New Roman" w:hAnsi="Times New Roman" w:cs="Times New Roman"/>
          <w:sz w:val="24"/>
          <w:szCs w:val="24"/>
        </w:rPr>
        <w:t xml:space="preserve">(“Storm Rainfall of Eastern United States - The Engineering Staff - Miami Conservancy District Technical Reports Part V, Rev 1936-sjb”) </w:t>
      </w:r>
      <w:r w:rsidRPr="00F02E79">
        <w:rPr>
          <w:rFonts w:ascii="Times New Roman" w:hAnsi="Times New Roman" w:cs="Times New Roman"/>
          <w:sz w:val="24"/>
          <w:szCs w:val="24"/>
        </w:rPr>
        <w:t>that included 20 more years of data.  See: Chapter 1 pages 1 - 5.</w:t>
      </w:r>
    </w:p>
    <w:p w14:paraId="1AEAEF3D" w14:textId="77777777" w:rsidR="0033534C" w:rsidRPr="00F02E79" w:rsidRDefault="0033534C" w:rsidP="00F02E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2E79">
        <w:rPr>
          <w:rFonts w:ascii="Times New Roman" w:hAnsi="Times New Roman" w:cs="Times New Roman"/>
          <w:sz w:val="24"/>
          <w:szCs w:val="24"/>
        </w:rPr>
        <w:lastRenderedPageBreak/>
        <w:t>3. See “Hydraulics of the Miami Flood Control Project - Sherman M. Woodward - Miami Conservancy District - Technical Reports Part VII, 1920” for details of the actual design.  Most notable are Chapters XII and XIII.  This was exceptional water resources engineering.</w:t>
      </w:r>
    </w:p>
    <w:p w14:paraId="41E8A94A" w14:textId="77777777" w:rsidR="00F464AA" w:rsidRPr="00F02E79" w:rsidRDefault="00F464AA" w:rsidP="00F02E7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B34338" w14:textId="77777777" w:rsidR="0018205C" w:rsidRDefault="0018205C"/>
    <w:sectPr w:rsidR="001820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05F8B"/>
    <w:multiLevelType w:val="hybridMultilevel"/>
    <w:tmpl w:val="5AA4C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65E4D"/>
    <w:multiLevelType w:val="hybridMultilevel"/>
    <w:tmpl w:val="08B69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17F1C"/>
    <w:multiLevelType w:val="hybridMultilevel"/>
    <w:tmpl w:val="49522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E858D7"/>
    <w:multiLevelType w:val="hybridMultilevel"/>
    <w:tmpl w:val="63901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743557">
    <w:abstractNumId w:val="1"/>
  </w:num>
  <w:num w:numId="2" w16cid:durableId="723451921">
    <w:abstractNumId w:val="2"/>
  </w:num>
  <w:num w:numId="3" w16cid:durableId="1850439993">
    <w:abstractNumId w:val="0"/>
  </w:num>
  <w:num w:numId="4" w16cid:durableId="2109764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5AE6"/>
    <w:rsid w:val="0018205C"/>
    <w:rsid w:val="001F2AA9"/>
    <w:rsid w:val="0033534C"/>
    <w:rsid w:val="00765AE6"/>
    <w:rsid w:val="00BA0132"/>
    <w:rsid w:val="00CE6E08"/>
    <w:rsid w:val="00D92008"/>
    <w:rsid w:val="00F02E79"/>
    <w:rsid w:val="00F464AA"/>
    <w:rsid w:val="00F8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34522"/>
  <w15:docId w15:val="{1939CF1F-F678-44E1-9BD3-306947A3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6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SJB</dc:creator>
  <cp:lastModifiedBy>Steve Burges</cp:lastModifiedBy>
  <cp:revision>7</cp:revision>
  <dcterms:created xsi:type="dcterms:W3CDTF">2017-08-26T00:27:00Z</dcterms:created>
  <dcterms:modified xsi:type="dcterms:W3CDTF">2023-11-14T19:42:00Z</dcterms:modified>
</cp:coreProperties>
</file>